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58F" w:rsidRPr="0065658F" w:rsidRDefault="0065658F" w:rsidP="00656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658F">
        <w:rPr>
          <w:rFonts w:ascii="Times New Roman" w:eastAsia="Times New Roman" w:hAnsi="Times New Roman" w:cs="Times New Roman"/>
          <w:sz w:val="24"/>
          <w:szCs w:val="24"/>
        </w:rPr>
        <w:t>Firework  information</w:t>
      </w:r>
      <w:proofErr w:type="gramEnd"/>
      <w:r w:rsidRPr="0065658F">
        <w:rPr>
          <w:rFonts w:ascii="Times New Roman" w:eastAsia="Times New Roman" w:hAnsi="Times New Roman" w:cs="Times New Roman"/>
          <w:sz w:val="24"/>
          <w:szCs w:val="24"/>
        </w:rPr>
        <w:t xml:space="preserve"> for Wellington City residents </w:t>
      </w:r>
    </w:p>
    <w:p w:rsidR="0065658F" w:rsidRPr="0065658F" w:rsidRDefault="0065658F" w:rsidP="00656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58F" w:rsidRPr="0065658F" w:rsidRDefault="0065658F" w:rsidP="00656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58F">
        <w:rPr>
          <w:rFonts w:ascii="Times New Roman" w:eastAsia="Times New Roman" w:hAnsi="Times New Roman" w:cs="Times New Roman"/>
          <w:sz w:val="24"/>
          <w:szCs w:val="24"/>
        </w:rPr>
        <w:t>1-All aerial fireworks over 25 feet are prohibited within City Limits.</w:t>
      </w:r>
    </w:p>
    <w:p w:rsidR="0065658F" w:rsidRPr="0065658F" w:rsidRDefault="0065658F" w:rsidP="00656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58F">
        <w:rPr>
          <w:rFonts w:ascii="Times New Roman" w:eastAsia="Times New Roman" w:hAnsi="Times New Roman" w:cs="Times New Roman"/>
          <w:sz w:val="24"/>
          <w:szCs w:val="24"/>
        </w:rPr>
        <w:t>2-No ground fireworks shall be discharged in the following areas:</w:t>
      </w:r>
    </w:p>
    <w:p w:rsidR="0065658F" w:rsidRPr="0065658F" w:rsidRDefault="0065658F" w:rsidP="00656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58F">
        <w:rPr>
          <w:rFonts w:ascii="Times New Roman" w:eastAsia="Times New Roman" w:hAnsi="Times New Roman" w:cs="Times New Roman"/>
          <w:sz w:val="24"/>
          <w:szCs w:val="24"/>
        </w:rPr>
        <w:t>     A. Within 200 feet of a waterway.</w:t>
      </w:r>
    </w:p>
    <w:p w:rsidR="0065658F" w:rsidRPr="0065658F" w:rsidRDefault="0065658F" w:rsidP="00656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58F">
        <w:rPr>
          <w:rFonts w:ascii="Times New Roman" w:eastAsia="Times New Roman" w:hAnsi="Times New Roman" w:cs="Times New Roman"/>
          <w:sz w:val="24"/>
          <w:szCs w:val="24"/>
        </w:rPr>
        <w:t>     B. In areas with heavy vegetation. </w:t>
      </w:r>
    </w:p>
    <w:p w:rsidR="0065658F" w:rsidRPr="0065658F" w:rsidRDefault="0065658F" w:rsidP="00656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58F">
        <w:rPr>
          <w:rFonts w:ascii="Times New Roman" w:eastAsia="Times New Roman" w:hAnsi="Times New Roman" w:cs="Times New Roman"/>
          <w:sz w:val="24"/>
          <w:szCs w:val="24"/>
        </w:rPr>
        <w:t>3-During the discharge of ground fireworks, a continuous water supply must be nearby in the case of a fire</w:t>
      </w:r>
    </w:p>
    <w:p w:rsidR="0065658F" w:rsidRPr="0065658F" w:rsidRDefault="0065658F" w:rsidP="00656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58F">
        <w:rPr>
          <w:rFonts w:ascii="Times New Roman" w:eastAsia="Times New Roman" w:hAnsi="Times New Roman" w:cs="Times New Roman"/>
          <w:sz w:val="24"/>
          <w:szCs w:val="24"/>
        </w:rPr>
        <w:t>4-Residents shall not discharge ground fireworks within 25 feet of combustible materials. </w:t>
      </w:r>
    </w:p>
    <w:p w:rsidR="0065658F" w:rsidRPr="0065658F" w:rsidRDefault="0065658F" w:rsidP="00656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58F">
        <w:rPr>
          <w:rFonts w:ascii="Times New Roman" w:eastAsia="Times New Roman" w:hAnsi="Times New Roman" w:cs="Times New Roman"/>
          <w:sz w:val="24"/>
          <w:szCs w:val="24"/>
        </w:rPr>
        <w:t>5-Violators will receive a $1,000 fine. </w:t>
      </w:r>
    </w:p>
    <w:p w:rsidR="00A6043B" w:rsidRDefault="00A6043B">
      <w:bookmarkStart w:id="0" w:name="_GoBack"/>
      <w:bookmarkEnd w:id="0"/>
    </w:p>
    <w:sectPr w:rsidR="00A60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8F"/>
    <w:rsid w:val="0065658F"/>
    <w:rsid w:val="00A6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E3CC6-BA2F-42DC-871B-AB436D26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>State of Utah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Venice Kekauoha</dc:creator>
  <cp:keywords/>
  <dc:description/>
  <cp:lastModifiedBy>Venice Kekauoha</cp:lastModifiedBy>
  <cp:revision>1</cp:revision>
  <dcterms:created xsi:type="dcterms:W3CDTF">2022-06-27T23:05:00Z</dcterms:created>
  <dcterms:modified xsi:type="dcterms:W3CDTF">2022-06-27T23:06:00Z</dcterms:modified>
</cp:coreProperties>
</file>