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8A" w:rsidRPr="008F7F8A" w:rsidRDefault="00E84ACC" w:rsidP="003949DD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B08676" wp14:editId="71232971">
            <wp:simplePos x="0" y="0"/>
            <wp:positionH relativeFrom="column">
              <wp:posOffset>2598212</wp:posOffset>
            </wp:positionH>
            <wp:positionV relativeFrom="paragraph">
              <wp:posOffset>-809625</wp:posOffset>
            </wp:positionV>
            <wp:extent cx="1106556" cy="1140431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 DEM medium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56" cy="114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DD" w:rsidRPr="008F7F8A">
        <w:rPr>
          <w:sz w:val="44"/>
          <w:szCs w:val="44"/>
        </w:rPr>
        <w:t xml:space="preserve"> </w:t>
      </w:r>
    </w:p>
    <w:p w:rsidR="005409DC" w:rsidRPr="003949DD" w:rsidRDefault="00E84ACC" w:rsidP="003949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Utah </w:t>
      </w:r>
      <w:r w:rsidR="003949DD" w:rsidRPr="003949DD">
        <w:rPr>
          <w:sz w:val="40"/>
          <w:szCs w:val="40"/>
        </w:rPr>
        <w:t>Hazardous Materials Emergency Preparedness (HMEP)</w:t>
      </w:r>
    </w:p>
    <w:p w:rsidR="003949DD" w:rsidRPr="003949DD" w:rsidRDefault="000B44A8" w:rsidP="008F7F8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3949DD" w:rsidRPr="008F7F8A">
        <w:rPr>
          <w:b/>
          <w:sz w:val="40"/>
          <w:szCs w:val="40"/>
        </w:rPr>
        <w:t xml:space="preserve"> Planning Grant</w:t>
      </w:r>
      <w:r w:rsidR="008F7F8A">
        <w:rPr>
          <w:sz w:val="40"/>
          <w:szCs w:val="40"/>
        </w:rPr>
        <w:t xml:space="preserve"> </w:t>
      </w:r>
      <w:r w:rsidR="003949DD" w:rsidRPr="003949DD">
        <w:rPr>
          <w:b/>
          <w:sz w:val="40"/>
          <w:szCs w:val="4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18"/>
        <w:gridCol w:w="4837"/>
        <w:gridCol w:w="2368"/>
      </w:tblGrid>
      <w:tr w:rsidR="003949DD" w:rsidTr="00B01024">
        <w:trPr>
          <w:trHeight w:val="774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3949DD" w:rsidRDefault="003949DD" w:rsidP="003949DD">
            <w:pPr>
              <w:jc w:val="center"/>
              <w:rPr>
                <w:b/>
                <w:i/>
                <w:sz w:val="28"/>
                <w:szCs w:val="28"/>
              </w:rPr>
            </w:pPr>
            <w:r w:rsidRPr="008F7F8A">
              <w:rPr>
                <w:b/>
                <w:i/>
                <w:sz w:val="28"/>
                <w:szCs w:val="28"/>
              </w:rPr>
              <w:t>Please complete the following information</w:t>
            </w:r>
          </w:p>
          <w:p w:rsidR="00DA14D6" w:rsidRPr="00DA14D6" w:rsidRDefault="00DA14D6" w:rsidP="003949DD">
            <w:pPr>
              <w:jc w:val="center"/>
              <w:rPr>
                <w:sz w:val="16"/>
                <w:szCs w:val="16"/>
              </w:rPr>
            </w:pPr>
          </w:p>
        </w:tc>
      </w:tr>
      <w:tr w:rsidR="003949DD" w:rsidTr="003949DD">
        <w:trPr>
          <w:trHeight w:val="540"/>
        </w:trPr>
        <w:tc>
          <w:tcPr>
            <w:tcW w:w="7880" w:type="dxa"/>
            <w:gridSpan w:val="3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 w:rsidRPr="003949DD">
              <w:rPr>
                <w:b/>
                <w:sz w:val="24"/>
                <w:szCs w:val="24"/>
              </w:rPr>
              <w:t xml:space="preserve">Applicant (Jurisdiction): </w:t>
            </w:r>
          </w:p>
        </w:tc>
        <w:tc>
          <w:tcPr>
            <w:tcW w:w="2416" w:type="dxa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3949DD" w:rsidTr="008F7F8A">
        <w:trPr>
          <w:trHeight w:val="990"/>
        </w:trPr>
        <w:tc>
          <w:tcPr>
            <w:tcW w:w="10296" w:type="dxa"/>
            <w:gridSpan w:val="4"/>
            <w:tcBorders>
              <w:bottom w:val="thickThinSmallGap" w:sz="24" w:space="0" w:color="7F7F7F" w:themeColor="text1" w:themeTint="80"/>
            </w:tcBorders>
          </w:tcPr>
          <w:p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:rsidR="003949DD" w:rsidRDefault="003949DD" w:rsidP="003949DD">
            <w:pPr>
              <w:rPr>
                <w:b/>
                <w:sz w:val="24"/>
                <w:szCs w:val="24"/>
              </w:rPr>
            </w:pPr>
          </w:p>
          <w:p w:rsidR="003949DD" w:rsidRPr="003949DD" w:rsidRDefault="003949DD" w:rsidP="003949DD">
            <w:pPr>
              <w:rPr>
                <w:b/>
                <w:sz w:val="24"/>
                <w:szCs w:val="24"/>
              </w:rPr>
            </w:pPr>
          </w:p>
        </w:tc>
      </w:tr>
      <w:tr w:rsidR="003949DD" w:rsidTr="008F7F8A">
        <w:trPr>
          <w:trHeight w:val="32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8F7F8A" w:rsidRDefault="008F7F8A" w:rsidP="003949DD">
            <w:pPr>
              <w:rPr>
                <w:b/>
                <w:sz w:val="24"/>
                <w:szCs w:val="24"/>
              </w:rPr>
            </w:pPr>
          </w:p>
          <w:p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 Checklist:</w:t>
            </w:r>
          </w:p>
          <w:p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This application form (signed by a governmental official of jurisdiction)</w:t>
            </w:r>
          </w:p>
          <w:p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Designation of LEPC/TERC contacts form</w:t>
            </w:r>
          </w:p>
          <w:p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Project Proposal</w:t>
            </w:r>
          </w:p>
          <w:p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detailed budget worksheet and match certification form</w:t>
            </w:r>
          </w:p>
          <w:p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Proof of an LEPC/TERC jurisdiction’s Emergency Operations Plan (EOP)  </w:t>
            </w:r>
          </w:p>
          <w:p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*The LEPC/TERC must update their HazMat Response Plan and/or HazMat portion of the</w:t>
            </w:r>
          </w:p>
          <w:p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  EOP annually. A copy must be sent to the SERC to review as part of the grant process</w:t>
            </w:r>
          </w:p>
          <w:p w:rsidR="003949DD" w:rsidRPr="003949DD" w:rsidRDefault="003949DD" w:rsidP="003949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Proof of viable LEPC/TERC – a copy of the jurisdiction’s LEPC/TERC attendance roster will qualify</w:t>
            </w:r>
          </w:p>
        </w:tc>
      </w:tr>
      <w:tr w:rsidR="003949DD" w:rsidTr="00B01024">
        <w:trPr>
          <w:trHeight w:val="198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B01024" w:rsidRDefault="00B01024" w:rsidP="008F7F8A">
            <w:pPr>
              <w:rPr>
                <w:b/>
                <w:sz w:val="24"/>
                <w:szCs w:val="24"/>
              </w:rPr>
            </w:pPr>
          </w:p>
          <w:p w:rsidR="003949DD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Certification: </w:t>
            </w:r>
          </w:p>
          <w:p w:rsidR="008F7F8A" w:rsidRPr="008F7F8A" w:rsidRDefault="008F7F8A" w:rsidP="00EC27A3">
            <w:pPr>
              <w:rPr>
                <w:b/>
                <w:sz w:val="24"/>
                <w:szCs w:val="24"/>
              </w:rPr>
            </w:pPr>
            <w:r w:rsidRPr="008F7F8A">
              <w:rPr>
                <w:rFonts w:cs="Arial"/>
                <w:sz w:val="24"/>
                <w:szCs w:val="24"/>
              </w:rPr>
              <w:t>The undersigned certify that all grant requirements have been met and agree to Statement that the LEPC is in compliance with Sections 301 and 303 of SARA Title III (EPCRA)</w:t>
            </w:r>
            <w:r w:rsidR="00EC27A3">
              <w:t xml:space="preserve"> </w:t>
            </w:r>
            <w:r w:rsidR="00EC27A3" w:rsidRPr="00EC27A3">
              <w:rPr>
                <w:rFonts w:cs="Arial"/>
                <w:color w:val="0000FF"/>
                <w:sz w:val="24"/>
                <w:szCs w:val="24"/>
                <w:u w:val="single"/>
              </w:rPr>
              <w:t>http://www2.epa.gov/epcra/local-emergency-planning-committees</w:t>
            </w:r>
            <w:r w:rsidRPr="008F7F8A">
              <w:rPr>
                <w:sz w:val="24"/>
                <w:szCs w:val="24"/>
              </w:rPr>
              <w:t xml:space="preserve"> </w:t>
            </w:r>
            <w:r w:rsidRPr="008F7F8A">
              <w:rPr>
                <w:rFonts w:cs="Arial"/>
                <w:sz w:val="24"/>
                <w:szCs w:val="24"/>
              </w:rPr>
              <w:t xml:space="preserve">The LEPC meets regularly </w:t>
            </w:r>
            <w:r w:rsidR="008E7D7A">
              <w:rPr>
                <w:rFonts w:cs="Arial"/>
                <w:sz w:val="24"/>
                <w:szCs w:val="24"/>
              </w:rPr>
              <w:t xml:space="preserve">(at least quarterly) </w:t>
            </w:r>
            <w:r w:rsidRPr="008F7F8A">
              <w:rPr>
                <w:rFonts w:cs="Arial"/>
                <w:sz w:val="24"/>
                <w:szCs w:val="24"/>
              </w:rPr>
              <w:t>and is actively working to reduce the threat of hazardous mater</w:t>
            </w:r>
            <w:r w:rsidR="008E7D7A">
              <w:rPr>
                <w:rFonts w:cs="Arial"/>
                <w:sz w:val="24"/>
                <w:szCs w:val="24"/>
              </w:rPr>
              <w:t>ials incidents as indicated in f</w:t>
            </w:r>
            <w:r w:rsidRPr="008F7F8A">
              <w:rPr>
                <w:rFonts w:cs="Arial"/>
                <w:sz w:val="24"/>
                <w:szCs w:val="24"/>
              </w:rPr>
              <w:t>ederal and state codes</w:t>
            </w:r>
            <w:r w:rsidR="008F28D1">
              <w:rPr>
                <w:rFonts w:cs="Arial"/>
                <w:sz w:val="24"/>
                <w:szCs w:val="24"/>
              </w:rPr>
              <w:t>.</w:t>
            </w:r>
          </w:p>
        </w:tc>
      </w:tr>
      <w:tr w:rsidR="003949DD" w:rsidTr="008F7F8A">
        <w:trPr>
          <w:trHeight w:val="828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3949DD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Agency/Department authorized by local government to receive grant funding:</w:t>
            </w:r>
          </w:p>
          <w:p w:rsidR="008F7F8A" w:rsidRPr="008F7F8A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EIN:</w:t>
            </w:r>
          </w:p>
        </w:tc>
      </w:tr>
      <w:tr w:rsidR="003949DD" w:rsidTr="008F7F8A">
        <w:trPr>
          <w:trHeight w:val="846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 of authorized official                                                       Print name of LEPC/TERC Chairperson</w:t>
            </w:r>
          </w:p>
        </w:tc>
      </w:tr>
      <w:tr w:rsidR="003949DD" w:rsidTr="008F7F8A">
        <w:trPr>
          <w:trHeight w:val="81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official original signature/date                                     LEPC/TERC Chairperson signature/date</w:t>
            </w:r>
          </w:p>
        </w:tc>
      </w:tr>
      <w:tr w:rsidR="008F7F8A" w:rsidTr="00B01024">
        <w:trPr>
          <w:trHeight w:val="63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8F7F8A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8F7F8A">
              <w:rPr>
                <w:b/>
                <w:sz w:val="28"/>
                <w:szCs w:val="28"/>
              </w:rPr>
              <w:lastRenderedPageBreak/>
              <w:t>Designation of LEPC/TERC Contacts</w:t>
            </w:r>
          </w:p>
          <w:p w:rsidR="00DA14D6" w:rsidRPr="00DA14D6" w:rsidRDefault="00DA14D6" w:rsidP="008F7F8A">
            <w:pPr>
              <w:jc w:val="center"/>
              <w:rPr>
                <w:sz w:val="16"/>
                <w:szCs w:val="16"/>
              </w:rPr>
            </w:pPr>
          </w:p>
        </w:tc>
      </w:tr>
      <w:tr w:rsidR="008F7F8A" w:rsidTr="008F7F8A">
        <w:trPr>
          <w:trHeight w:val="5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(Jurisdiction):</w:t>
            </w:r>
          </w:p>
          <w:p w:rsidR="008F7F8A" w:rsidRDefault="008F7F8A" w:rsidP="008F7F8A">
            <w:pPr>
              <w:rPr>
                <w:b/>
                <w:sz w:val="24"/>
                <w:szCs w:val="24"/>
              </w:rPr>
            </w:pPr>
          </w:p>
        </w:tc>
      </w:tr>
      <w:tr w:rsidR="008F7F8A" w:rsidTr="00DA14D6">
        <w:trPr>
          <w:trHeight w:val="405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8F7F8A" w:rsidRPr="00DA14D6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LEPC/TERC Chairperson</w:t>
            </w:r>
          </w:p>
        </w:tc>
      </w:tr>
      <w:tr w:rsidR="00DA14D6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DA14D6" w:rsidRDefault="00DA14D6" w:rsidP="00DA14D6">
            <w:pPr>
              <w:rPr>
                <w:b/>
                <w:sz w:val="24"/>
                <w:szCs w:val="24"/>
              </w:rPr>
            </w:pPr>
          </w:p>
        </w:tc>
      </w:tr>
      <w:tr w:rsidR="00DA14D6" w:rsidTr="00DA14D6">
        <w:trPr>
          <w:trHeight w:val="90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HMEP Grant Point of Contact</w:t>
            </w:r>
          </w:p>
        </w:tc>
      </w:tr>
      <w:tr w:rsidR="00DA14D6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8"/>
                <w:szCs w:val="28"/>
              </w:rPr>
            </w:pPr>
          </w:p>
        </w:tc>
      </w:tr>
      <w:tr w:rsidR="00DA14D6" w:rsidTr="00DA14D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Tier II Reporting Point of Contact</w:t>
            </w:r>
          </w:p>
        </w:tc>
      </w:tr>
      <w:tr w:rsidR="00DA14D6" w:rsidRPr="00DA14D6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8"/>
                <w:szCs w:val="28"/>
              </w:rPr>
            </w:pPr>
          </w:p>
        </w:tc>
      </w:tr>
      <w:tr w:rsidR="00DA14D6" w:rsidRPr="00DA14D6" w:rsidTr="00F0650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</w:tbl>
    <w:p w:rsidR="003949DD" w:rsidRDefault="003949DD" w:rsidP="003949D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4D6" w:rsidRPr="00DA14D6" w:rsidTr="00B01024">
        <w:trPr>
          <w:trHeight w:val="72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DA14D6" w:rsidRDefault="00DA14D6" w:rsidP="00F06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HMEP Project Proposal</w:t>
            </w:r>
          </w:p>
          <w:p w:rsidR="00DA14D6" w:rsidRPr="00DA14D6" w:rsidRDefault="00DA14D6" w:rsidP="00F06506">
            <w:pPr>
              <w:jc w:val="center"/>
              <w:rPr>
                <w:sz w:val="16"/>
                <w:szCs w:val="16"/>
              </w:rPr>
            </w:pPr>
          </w:p>
        </w:tc>
      </w:tr>
      <w:tr w:rsidR="00DA14D6" w:rsidRPr="00DA14D6" w:rsidTr="00295097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name:</w:t>
            </w:r>
          </w:p>
          <w:p w:rsidR="00DA14D6" w:rsidRDefault="00DA14D6" w:rsidP="00F06506">
            <w:pPr>
              <w:rPr>
                <w:b/>
                <w:sz w:val="24"/>
                <w:szCs w:val="24"/>
              </w:rPr>
            </w:pPr>
          </w:p>
          <w:p w:rsidR="00996F21" w:rsidRPr="00DA14D6" w:rsidRDefault="00996F21" w:rsidP="00F06506">
            <w:pPr>
              <w:rPr>
                <w:b/>
                <w:sz w:val="24"/>
                <w:szCs w:val="24"/>
              </w:rPr>
            </w:pPr>
          </w:p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370EB2">
        <w:trPr>
          <w:trHeight w:val="81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 xml:space="preserve">Project amount requested: </w:t>
            </w:r>
            <w:r w:rsidR="000B44A8">
              <w:rPr>
                <w:sz w:val="24"/>
                <w:szCs w:val="24"/>
              </w:rPr>
              <w:t>(maximum of $3,200</w:t>
            </w:r>
            <w:r w:rsidR="00DE4CE6">
              <w:rPr>
                <w:sz w:val="24"/>
                <w:szCs w:val="24"/>
              </w:rPr>
              <w:t>.00</w:t>
            </w:r>
            <w:r w:rsidR="008E7D7A">
              <w:rPr>
                <w:sz w:val="24"/>
                <w:szCs w:val="24"/>
              </w:rPr>
              <w:t xml:space="preserve"> f</w:t>
            </w:r>
            <w:r w:rsidRPr="00DA14D6">
              <w:rPr>
                <w:sz w:val="24"/>
                <w:szCs w:val="24"/>
              </w:rPr>
              <w:t>ederal share)</w:t>
            </w:r>
          </w:p>
          <w:p w:rsidR="00996F21" w:rsidRDefault="00996F21" w:rsidP="00DA14D6">
            <w:pPr>
              <w:rPr>
                <w:sz w:val="24"/>
                <w:szCs w:val="24"/>
              </w:rPr>
            </w:pPr>
          </w:p>
          <w:p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8535FA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point of contact:</w:t>
            </w:r>
          </w:p>
          <w:p w:rsidR="00DA14D6" w:rsidRPr="00DA14D6" w:rsidRDefault="00DA14D6" w:rsidP="00F06506">
            <w:pPr>
              <w:rPr>
                <w:b/>
                <w:sz w:val="24"/>
                <w:szCs w:val="24"/>
              </w:rPr>
            </w:pPr>
          </w:p>
          <w:p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Name:</w:t>
            </w:r>
          </w:p>
          <w:p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Phone:</w:t>
            </w:r>
          </w:p>
          <w:p w:rsid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E-mail:</w:t>
            </w:r>
          </w:p>
          <w:p w:rsidR="00996F21" w:rsidRPr="00DA14D6" w:rsidRDefault="00996F21" w:rsidP="00DA14D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A14D6" w:rsidRPr="00DA14D6" w:rsidTr="00712F18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Description: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Details of the jurisdiction, LEPC/TERC, and the hazardous material(s) presenting risk(s</w:t>
            </w:r>
            <w:r>
              <w:rPr>
                <w:sz w:val="24"/>
                <w:szCs w:val="24"/>
              </w:rPr>
              <w:t>).</w:t>
            </w:r>
          </w:p>
          <w:p w:rsidR="00DA14D6" w:rsidRDefault="00DA14D6" w:rsidP="00F06506">
            <w:pPr>
              <w:rPr>
                <w:sz w:val="24"/>
                <w:szCs w:val="24"/>
              </w:rPr>
            </w:pPr>
          </w:p>
          <w:p w:rsidR="00996F21" w:rsidRDefault="00996F21" w:rsidP="00F06506">
            <w:pPr>
              <w:rPr>
                <w:sz w:val="24"/>
                <w:szCs w:val="24"/>
              </w:rPr>
            </w:pPr>
          </w:p>
          <w:p w:rsidR="00DA14D6" w:rsidRDefault="00DA14D6" w:rsidP="00F06506">
            <w:pPr>
              <w:rPr>
                <w:sz w:val="24"/>
                <w:szCs w:val="24"/>
              </w:rPr>
            </w:pPr>
          </w:p>
          <w:p w:rsidR="00DA14D6" w:rsidRDefault="00DA14D6" w:rsidP="00F06506">
            <w:pPr>
              <w:rPr>
                <w:sz w:val="24"/>
                <w:szCs w:val="24"/>
              </w:rPr>
            </w:pPr>
          </w:p>
          <w:p w:rsidR="00DA14D6" w:rsidRDefault="00DA14D6" w:rsidP="00F06506">
            <w:pPr>
              <w:rPr>
                <w:sz w:val="24"/>
                <w:szCs w:val="24"/>
              </w:rPr>
            </w:pPr>
          </w:p>
          <w:p w:rsidR="00DA14D6" w:rsidRDefault="00DA14D6" w:rsidP="00F06506">
            <w:pPr>
              <w:rPr>
                <w:sz w:val="24"/>
                <w:szCs w:val="24"/>
              </w:rPr>
            </w:pPr>
          </w:p>
          <w:p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:rsidTr="00AD67D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Work plan: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Explain how the work will be done – also, discuss if the LEPC/TERC itself will accomplish the work in-house, by outside contractors, or a combination.</w:t>
            </w:r>
            <w:r>
              <w:rPr>
                <w:sz w:val="24"/>
                <w:szCs w:val="24"/>
              </w:rPr>
              <w:t xml:space="preserve"> </w:t>
            </w: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996F21" w:rsidRDefault="00996F21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sz w:val="24"/>
                <w:szCs w:val="24"/>
              </w:rPr>
            </w:pPr>
          </w:p>
          <w:p w:rsidR="00996F21" w:rsidRDefault="00996F21" w:rsidP="00DA14D6">
            <w:pPr>
              <w:rPr>
                <w:sz w:val="24"/>
                <w:szCs w:val="24"/>
              </w:rPr>
            </w:pPr>
          </w:p>
          <w:p w:rsidR="00996F21" w:rsidRDefault="00996F21" w:rsidP="00DA14D6">
            <w:pPr>
              <w:rPr>
                <w:sz w:val="24"/>
                <w:szCs w:val="24"/>
              </w:rPr>
            </w:pPr>
          </w:p>
          <w:p w:rsidR="00DA14D6" w:rsidRDefault="00DA14D6" w:rsidP="00DA14D6">
            <w:pPr>
              <w:rPr>
                <w:b/>
                <w:sz w:val="28"/>
                <w:szCs w:val="28"/>
              </w:rPr>
            </w:pPr>
          </w:p>
          <w:p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996F21" w:rsidRPr="00DA14D6" w:rsidTr="00996F2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:rsidR="00996F21" w:rsidRPr="00996F21" w:rsidRDefault="00996F21" w:rsidP="00996F21">
            <w:pPr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lastRenderedPageBreak/>
              <w:t>HMEP Budget Detail Worksheet</w:t>
            </w:r>
          </w:p>
          <w:p w:rsidR="00996F21" w:rsidRPr="00DA14D6" w:rsidRDefault="00996F21" w:rsidP="00B01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024" w:rsidRPr="00DA14D6" w:rsidTr="00B01024">
        <w:trPr>
          <w:trHeight w:val="1512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2F2F2" w:themeFill="background1" w:themeFillShade="F2"/>
          </w:tcPr>
          <w:p w:rsidR="00B01024" w:rsidRPr="00B01024" w:rsidRDefault="00B01024" w:rsidP="00B01024">
            <w:pPr>
              <w:keepNext/>
              <w:spacing w:line="276" w:lineRule="auto"/>
              <w:jc w:val="both"/>
              <w:outlineLvl w:val="6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If the project exceeds the budget period cap of </w:t>
            </w:r>
            <w:r w:rsidR="00DE4CE6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$</w:t>
            </w:r>
            <w:r w:rsidR="000B44A8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3,200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, then the additional amount necessary to conduct the program must be provided by the jurisdiction itself.  All financial expenditures should be identified and substantiated. Expendit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ures must be made during the 2020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performance period starting Oct. 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2019</w:t>
            </w:r>
            <w:r w:rsidR="00DE4CE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and endi</w:t>
            </w:r>
            <w:r w:rsidR="00CE2C10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ng September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30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2020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.</w:t>
            </w:r>
            <w:r w:rsidR="0071429F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Please see the HMEP guidance for more information.</w:t>
            </w:r>
          </w:p>
          <w:p w:rsidR="00B01024" w:rsidRPr="00996F21" w:rsidRDefault="00B01024" w:rsidP="00996F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2480"/>
        <w:gridCol w:w="2731"/>
      </w:tblGrid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Expense Type</w:t>
            </w:r>
          </w:p>
        </w:tc>
        <w:tc>
          <w:tcPr>
            <w:tcW w:w="2520" w:type="dxa"/>
          </w:tcPr>
          <w:p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Estimated Cost</w:t>
            </w:r>
          </w:p>
        </w:tc>
        <w:tc>
          <w:tcPr>
            <w:tcW w:w="2790" w:type="dxa"/>
          </w:tcPr>
          <w:p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20% Local Match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Support Personnel (straight time only)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Fringe Benefits 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Travel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Supplies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Community Outreach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Planning Expenses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Training Expenses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:rsidTr="00996F21">
        <w:trPr>
          <w:trHeight w:val="288"/>
        </w:trPr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2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279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:rsidTr="00B01024">
        <w:trPr>
          <w:trHeight w:val="404"/>
        </w:trPr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Total LEPC/TERC Budget </w:t>
            </w:r>
          </w:p>
        </w:tc>
        <w:tc>
          <w:tcPr>
            <w:tcW w:w="252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  <w:r>
              <w:rPr>
                <w:rFonts w:eastAsia="Times New Roman"/>
                <w:lang w:val="en-CA"/>
              </w:rPr>
              <w:t>$</w:t>
            </w:r>
          </w:p>
        </w:tc>
        <w:tc>
          <w:tcPr>
            <w:tcW w:w="279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:rsidTr="00B01024">
        <w:trPr>
          <w:trHeight w:val="449"/>
        </w:trPr>
        <w:tc>
          <w:tcPr>
            <w:tcW w:w="4950" w:type="dxa"/>
          </w:tcPr>
          <w:p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Total LEPC/TERC 20% Match Required</w:t>
            </w:r>
          </w:p>
        </w:tc>
        <w:tc>
          <w:tcPr>
            <w:tcW w:w="252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  <w:tc>
          <w:tcPr>
            <w:tcW w:w="2790" w:type="dxa"/>
          </w:tcPr>
          <w:p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FF0000"/>
                <w:lang w:val="en-CA"/>
              </w:rPr>
            </w:pPr>
            <w:r>
              <w:rPr>
                <w:rFonts w:eastAsia="Times New Roman"/>
                <w:lang w:val="en-CA"/>
              </w:rPr>
              <w:t xml:space="preserve">$ </w:t>
            </w:r>
          </w:p>
        </w:tc>
      </w:tr>
    </w:tbl>
    <w:p w:rsidR="008F7F8A" w:rsidRDefault="008F7F8A" w:rsidP="003949DD">
      <w:pPr>
        <w:jc w:val="center"/>
        <w:rPr>
          <w:b/>
          <w:sz w:val="36"/>
          <w:szCs w:val="36"/>
        </w:rPr>
      </w:pPr>
    </w:p>
    <w:p w:rsid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    ______        _______________________________   ______</w:t>
      </w:r>
    </w:p>
    <w:p w:rsidR="00B01024" w:rsidRP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Authorized Official Signature                          Date           Financial Officer Signature                        Date</w:t>
      </w:r>
    </w:p>
    <w:p w:rsidR="00996F21" w:rsidRDefault="00996F21" w:rsidP="00B01024">
      <w:pPr>
        <w:rPr>
          <w:sz w:val="24"/>
          <w:szCs w:val="24"/>
        </w:rPr>
      </w:pPr>
    </w:p>
    <w:p w:rsidR="00B01024" w:rsidRPr="00E84ACC" w:rsidRDefault="00B01024" w:rsidP="00B01024">
      <w:pPr>
        <w:rPr>
          <w:i/>
          <w:sz w:val="24"/>
          <w:szCs w:val="24"/>
        </w:rPr>
      </w:pPr>
      <w:r w:rsidRPr="00E84ACC">
        <w:rPr>
          <w:i/>
          <w:sz w:val="24"/>
          <w:szCs w:val="24"/>
        </w:rPr>
        <w:t>The signatures above certify that the jurisdiction on the application will meet the 20% match* requirement as defined in the Hazardous Materials Emergency Planning Grant Guidance.</w:t>
      </w:r>
    </w:p>
    <w:p w:rsidR="00B01024" w:rsidRDefault="00B01024" w:rsidP="00B0102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B01024" w:rsidRPr="000B44A8" w:rsidRDefault="00B01024" w:rsidP="000B44A8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*The grant is awarded on an 80/20 match basis.  This means that the jurisdiction is required to contribute 20% the amount of hard (Cash) or in-kind (Services) match to the amount of the funding received from </w:t>
      </w:r>
      <w:r w:rsidR="00CE2C10">
        <w:rPr>
          <w:rFonts w:asciiTheme="minorHAnsi" w:hAnsiTheme="minorHAnsi" w:cs="Arial"/>
          <w:b/>
          <w:bCs/>
          <w:sz w:val="22"/>
          <w:szCs w:val="22"/>
        </w:rPr>
        <w:t>the Hazmat Section</w:t>
      </w: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  <w:bookmarkStart w:id="0" w:name="_GoBack"/>
      <w:bookmarkEnd w:id="0"/>
    </w:p>
    <w:sectPr w:rsidR="00B01024" w:rsidRPr="000B44A8" w:rsidSect="003949D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C6" w:rsidRDefault="00296EC6" w:rsidP="00B01024">
      <w:pPr>
        <w:spacing w:after="0" w:line="240" w:lineRule="auto"/>
      </w:pPr>
      <w:r>
        <w:separator/>
      </w:r>
    </w:p>
  </w:endnote>
  <w:endnote w:type="continuationSeparator" w:id="0">
    <w:p w:rsidR="00296EC6" w:rsidRDefault="00296EC6" w:rsidP="00B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56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ACC" w:rsidRDefault="00E84ACC" w:rsidP="00E84ACC">
        <w:pPr>
          <w:pStyle w:val="Footer"/>
          <w:jc w:val="center"/>
        </w:pPr>
        <w:r>
          <w:tab/>
        </w:r>
        <w:r>
          <w:tab/>
          <w:t xml:space="preserve"> </w:t>
        </w:r>
      </w:p>
      <w:p w:rsidR="00B01024" w:rsidRDefault="00B01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024" w:rsidRDefault="00B0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C6" w:rsidRDefault="00296EC6" w:rsidP="00B01024">
      <w:pPr>
        <w:spacing w:after="0" w:line="240" w:lineRule="auto"/>
      </w:pPr>
      <w:r>
        <w:separator/>
      </w:r>
    </w:p>
  </w:footnote>
  <w:footnote w:type="continuationSeparator" w:id="0">
    <w:p w:rsidR="00296EC6" w:rsidRDefault="00296EC6" w:rsidP="00B0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604"/>
    <w:multiLevelType w:val="hybridMultilevel"/>
    <w:tmpl w:val="75C8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D"/>
    <w:rsid w:val="00066D52"/>
    <w:rsid w:val="00097978"/>
    <w:rsid w:val="000B44A8"/>
    <w:rsid w:val="00296EC6"/>
    <w:rsid w:val="003949DD"/>
    <w:rsid w:val="005409DC"/>
    <w:rsid w:val="0071429F"/>
    <w:rsid w:val="007B414A"/>
    <w:rsid w:val="008E7D7A"/>
    <w:rsid w:val="008F28D1"/>
    <w:rsid w:val="008F7F8A"/>
    <w:rsid w:val="00970439"/>
    <w:rsid w:val="00996F21"/>
    <w:rsid w:val="00AD67AB"/>
    <w:rsid w:val="00B01024"/>
    <w:rsid w:val="00CE2C10"/>
    <w:rsid w:val="00DA14D6"/>
    <w:rsid w:val="00DE4CE6"/>
    <w:rsid w:val="00E47E73"/>
    <w:rsid w:val="00E84ACC"/>
    <w:rsid w:val="00EC27A3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27AB4"/>
  <w15:docId w15:val="{29D0BE37-599B-46DD-BCAA-FC4C42C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0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96F2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DD"/>
    <w:pPr>
      <w:ind w:left="720"/>
      <w:contextualSpacing/>
    </w:pPr>
  </w:style>
  <w:style w:type="character" w:styleId="Hyperlink">
    <w:name w:val="Hyperlink"/>
    <w:semiHidden/>
    <w:rsid w:val="008F7F8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96F2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xl40">
    <w:name w:val="xl40"/>
    <w:basedOn w:val="Normal"/>
    <w:rsid w:val="00996F2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semiHidden/>
    <w:rsid w:val="00B010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0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24"/>
  </w:style>
  <w:style w:type="paragraph" w:styleId="BalloonText">
    <w:name w:val="Balloon Text"/>
    <w:basedOn w:val="Normal"/>
    <w:link w:val="BalloonTextChar"/>
    <w:uiPriority w:val="99"/>
    <w:semiHidden/>
    <w:unhideWhenUsed/>
    <w:rsid w:val="00E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2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khammer</dc:creator>
  <cp:lastModifiedBy>Art Deyo</cp:lastModifiedBy>
  <cp:revision>2</cp:revision>
  <cp:lastPrinted>2017-10-16T19:03:00Z</cp:lastPrinted>
  <dcterms:created xsi:type="dcterms:W3CDTF">2019-08-11T21:04:00Z</dcterms:created>
  <dcterms:modified xsi:type="dcterms:W3CDTF">2019-08-11T21:04:00Z</dcterms:modified>
</cp:coreProperties>
</file>